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color w:val="0b0c0c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On behalf of the research teams of the </w:t>
      </w:r>
      <w:r w:rsidDel="00000000" w:rsidR="00000000" w:rsidRPr="00000000">
        <w:rPr>
          <w:sz w:val="18"/>
          <w:szCs w:val="18"/>
          <w:rtl w:val="0"/>
        </w:rPr>
        <w:t xml:space="preserve">09I03-03-V04 Fellowships for Excellent Researchers R2-R4 "</w:t>
      </w:r>
      <w:r w:rsidDel="00000000" w:rsidR="00000000" w:rsidRPr="00000000">
        <w:rPr>
          <w:sz w:val="18"/>
          <w:szCs w:val="18"/>
          <w:highlight w:val="white"/>
          <w:rtl w:val="0"/>
        </w:rPr>
        <w:t xml:space="preserve">Potentials of Creativity as a Source of Prophylaxis Against Fake News in Social Media</w:t>
      </w:r>
      <w:r w:rsidDel="00000000" w:rsidR="00000000" w:rsidRPr="00000000">
        <w:rPr>
          <w:sz w:val="18"/>
          <w:szCs w:val="18"/>
          <w:rtl w:val="0"/>
        </w:rPr>
        <w:t xml:space="preserve">"</w:t>
      </w:r>
      <w:r w:rsidDel="00000000" w:rsidR="00000000" w:rsidRPr="00000000">
        <w:rPr>
          <w:sz w:val="18"/>
          <w:szCs w:val="18"/>
          <w:rtl w:val="0"/>
        </w:rPr>
        <w:t xml:space="preserve">," and VEGA </w:t>
      </w:r>
      <w:r w:rsidDel="00000000" w:rsidR="00000000" w:rsidRPr="00000000">
        <w:rPr>
          <w:color w:val="0b0c0c"/>
          <w:sz w:val="18"/>
          <w:szCs w:val="18"/>
          <w:rtl w:val="0"/>
        </w:rPr>
        <w:t xml:space="preserve">1/0315/25 “Seniors in the digital media world: Transformation of their consumer patterns”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we would like to invite you to the scientific seminar</w:t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Resilience to Online Manipulation: Creativity, Developmental Aspects, and Digital Inclusion Across Generations</w:t>
      </w:r>
    </w:p>
    <w:p w:rsidR="00000000" w:rsidDel="00000000" w:rsidP="00000000" w:rsidRDefault="00000000" w:rsidRPr="00000000" w14:paraId="00000005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which will take place from 14:00 on April 29, 2026, at the Department of Mass Media Communication and Advertising, Faculty of Arts, Constantine the Philosopher University in Nitra, Dražovská 4, Room D206.</w:t>
      </w:r>
    </w:p>
    <w:p w:rsidR="00000000" w:rsidDel="00000000" w:rsidP="00000000" w:rsidRDefault="00000000" w:rsidRPr="00000000" w14:paraId="00000007">
      <w:pPr>
        <w:spacing w:after="240" w:before="240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br w:type="textWrapping"/>
        <w:t xml:space="preserve"> The event will be held in a hybrid format</w:t>
      </w:r>
    </w:p>
    <w:p w:rsidR="00000000" w:rsidDel="00000000" w:rsidP="00000000" w:rsidRDefault="00000000" w:rsidRPr="00000000" w14:paraId="00000008">
      <w:pPr>
        <w:spacing w:after="240" w:before="240" w:lineRule="auto"/>
        <w:jc w:val="center"/>
        <w:rPr>
          <w:sz w:val="18"/>
          <w:szCs w:val="18"/>
        </w:rPr>
      </w:pPr>
      <w:hyperlink r:id="rId6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https://teams.microsoft.com/meet/333863239276914?p=vVosGBa26oYyUOAQX6</w:t>
        </w:r>
      </w:hyperlink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Rule="auto"/>
        <w:jc w:val="center"/>
        <w:rPr>
          <w:color w:val="1155cc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Event Organizers</w:t>
      </w:r>
    </w:p>
    <w:p w:rsidR="00000000" w:rsidDel="00000000" w:rsidP="00000000" w:rsidRDefault="00000000" w:rsidRPr="00000000" w14:paraId="0000000B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Dept. of Mass Media Communication and Advertising, Constantine the Philosopher University in Nitra, Slovakia</w:t>
      </w:r>
    </w:p>
    <w:p w:rsidR="00000000" w:rsidDel="00000000" w:rsidP="00000000" w:rsidRDefault="00000000" w:rsidRPr="00000000" w14:paraId="0000000C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Department of Media and Social Communication, University of Information Technology and Management in Rzeszów, Poland</w:t>
      </w:r>
    </w:p>
    <w:p w:rsidR="00000000" w:rsidDel="00000000" w:rsidP="00000000" w:rsidRDefault="00000000" w:rsidRPr="00000000" w14:paraId="0000000D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Faculty of Mass Media Communication, University of Ss. Cyril and Methodius in Trnava, Slovakia</w:t>
      </w:r>
    </w:p>
    <w:p w:rsidR="00000000" w:rsidDel="00000000" w:rsidP="00000000" w:rsidRDefault="00000000" w:rsidRPr="00000000" w14:paraId="0000000E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Institute of Communication, Mykolas Romeris University, Lithuania</w:t>
      </w:r>
    </w:p>
    <w:p w:rsidR="00000000" w:rsidDel="00000000" w:rsidP="00000000" w:rsidRDefault="00000000" w:rsidRPr="00000000" w14:paraId="0000000F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Department of Applied Sciences, WSB University, Poland</w:t>
      </w:r>
    </w:p>
    <w:p w:rsidR="00000000" w:rsidDel="00000000" w:rsidP="00000000" w:rsidRDefault="00000000" w:rsidRPr="00000000" w14:paraId="00000010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Prague School of Creative Communication, Czech Republic</w:t>
      </w:r>
    </w:p>
    <w:p w:rsidR="00000000" w:rsidDel="00000000" w:rsidP="00000000" w:rsidRDefault="00000000" w:rsidRPr="00000000" w14:paraId="00000011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Institute of Polish Philology, Commission of National Education University in Kraków, Poland</w:t>
      </w:r>
    </w:p>
    <w:p w:rsidR="00000000" w:rsidDel="00000000" w:rsidP="00000000" w:rsidRDefault="00000000" w:rsidRPr="00000000" w14:paraId="00000012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Institute of Mediamatics and Cultural Heritage, University of Žilina, Slovakia</w:t>
      </w:r>
    </w:p>
    <w:p w:rsidR="00000000" w:rsidDel="00000000" w:rsidP="00000000" w:rsidRDefault="00000000" w:rsidRPr="00000000" w14:paraId="00000013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Faculty of Communication, Vilnius University, Lithuania</w:t>
      </w:r>
    </w:p>
    <w:p w:rsidR="00000000" w:rsidDel="00000000" w:rsidP="00000000" w:rsidRDefault="00000000" w:rsidRPr="00000000" w14:paraId="00000014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Department of Communication and Media Studies, University of Pécs, Hungary</w:t>
        <w:br w:type="textWrapping"/>
      </w:r>
    </w:p>
    <w:p w:rsidR="00000000" w:rsidDel="00000000" w:rsidP="00000000" w:rsidRDefault="00000000" w:rsidRPr="00000000" w14:paraId="00000015">
      <w:pPr>
        <w:spacing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Organizing and Scientific Committee</w:t>
      </w:r>
    </w:p>
    <w:p w:rsidR="00000000" w:rsidDel="00000000" w:rsidP="00000000" w:rsidRDefault="00000000" w:rsidRPr="00000000" w14:paraId="00000016">
      <w:pPr>
        <w:jc w:val="center"/>
        <w:rPr>
          <w:sz w:val="18"/>
          <w:szCs w:val="18"/>
        </w:rPr>
      </w:pPr>
      <w:r w:rsidDel="00000000" w:rsidR="00000000" w:rsidRPr="00000000">
        <w:rPr>
          <w:b w:val="1"/>
          <w:bCs w:val="1"/>
          <w:rtl w:val="0"/>
        </w:rPr>
        <w:br w:type="textWrapping"/>
      </w:r>
      <w:r w:rsidDel="00000000" w:rsidR="00000000" w:rsidRPr="00000000">
        <w:rPr>
          <w:sz w:val="18"/>
          <w:szCs w:val="18"/>
          <w:rtl w:val="0"/>
        </w:rPr>
        <w:t xml:space="preserve">Katarína Fichnová, Peter Mikuláš, Lucia Spálová, Andrzej Adamski, Lukasz Wojciechowski,</w:t>
      </w:r>
    </w:p>
    <w:p w:rsidR="00000000" w:rsidDel="00000000" w:rsidP="00000000" w:rsidRDefault="00000000" w:rsidRPr="00000000" w14:paraId="00000017">
      <w:pPr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Michał Szyszka, Agnieszka Ogonowska, Jana Mužíková, Slavka Pitoňáková,</w:t>
      </w:r>
    </w:p>
    <w:p w:rsidR="00000000" w:rsidDel="00000000" w:rsidP="00000000" w:rsidRDefault="00000000" w:rsidRPr="00000000" w14:paraId="00000018">
      <w:pPr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Tomasz Bierzyński, Paula Wieczorek, Iwona Leonowicz-Bukała, Beata Grebliauskienė, Gražina Čiuladienė, Łukasz Tomczyk, Rita Glózer</w:t>
      </w:r>
    </w:p>
    <w:p w:rsidR="00000000" w:rsidDel="00000000" w:rsidP="00000000" w:rsidRDefault="00000000" w:rsidRPr="00000000" w14:paraId="00000019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Project support</w:t>
      </w:r>
    </w:p>
    <w:p w:rsidR="00000000" w:rsidDel="00000000" w:rsidP="00000000" w:rsidRDefault="00000000" w:rsidRPr="00000000" w14:paraId="0000001B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before="240" w:lineRule="auto"/>
        <w:jc w:val="center"/>
        <w:rPr>
          <w:color w:val="0b0c0c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09I03-03-V04 Fellowships for Excellent Researchers R2-R4 "</w:t>
      </w:r>
      <w:r w:rsidDel="00000000" w:rsidR="00000000" w:rsidRPr="00000000">
        <w:rPr>
          <w:sz w:val="18"/>
          <w:szCs w:val="18"/>
          <w:highlight w:val="white"/>
          <w:rtl w:val="0"/>
        </w:rPr>
        <w:t xml:space="preserve">Potentials of Creativity as a Source of Prophylaxis Against Fake News in Social Media</w:t>
      </w:r>
      <w:r w:rsidDel="00000000" w:rsidR="00000000" w:rsidRPr="00000000">
        <w:rPr>
          <w:sz w:val="18"/>
          <w:szCs w:val="18"/>
          <w:rtl w:val="0"/>
        </w:rPr>
        <w:t xml:space="preserve">" and VEGA </w:t>
      </w:r>
      <w:r w:rsidDel="00000000" w:rsidR="00000000" w:rsidRPr="00000000">
        <w:rPr>
          <w:color w:val="0b0c0c"/>
          <w:sz w:val="18"/>
          <w:szCs w:val="18"/>
          <w:rtl w:val="0"/>
        </w:rPr>
        <w:t xml:space="preserve">1/0315/25 “ Seniors in the Digital Media World: The Transformation of Their Consumer Patterns”</w:t>
      </w:r>
    </w:p>
    <w:p w:rsidR="00000000" w:rsidDel="00000000" w:rsidP="00000000" w:rsidRDefault="00000000" w:rsidRPr="00000000" w14:paraId="0000001D">
      <w:pPr>
        <w:spacing w:after="240" w:before="240" w:lineRule="auto"/>
        <w:jc w:val="center"/>
        <w:rPr>
          <w:b w:val="1"/>
          <w:bCs w:val="1"/>
          <w:color w:val="0b0c0c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40" w:before="240" w:lineRule="auto"/>
        <w:jc w:val="left"/>
        <w:rPr>
          <w:b w:val="1"/>
          <w:bCs w:val="1"/>
          <w:color w:val="0b0c0c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40" w:before="240" w:lineRule="auto"/>
        <w:jc w:val="left"/>
        <w:rPr>
          <w:b w:val="1"/>
          <w:bCs w:val="1"/>
          <w:color w:val="0b0c0c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50"/>
        <w:gridCol w:w="7380"/>
        <w:tblGridChange w:id="0">
          <w:tblGrid>
            <w:gridCol w:w="1650"/>
            <w:gridCol w:w="738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240" w:before="240" w:lineRule="auto"/>
              <w:rPr>
                <w:color w:val="0b0c0c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b0c0c"/>
                <w:sz w:val="18"/>
                <w:szCs w:val="18"/>
                <w:rtl w:val="0"/>
              </w:rPr>
              <w:t xml:space="preserve">Time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240" w:before="240" w:lineRule="auto"/>
              <w:rPr>
                <w:color w:val="0b0c0c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b0c0c"/>
                <w:sz w:val="18"/>
                <w:szCs w:val="18"/>
                <w:rtl w:val="0"/>
              </w:rPr>
              <w:t xml:space="preserve">Presentation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240" w:before="240" w:lineRule="auto"/>
              <w:rPr>
                <w:color w:val="0b0c0c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b0c0c"/>
                <w:sz w:val="18"/>
                <w:szCs w:val="18"/>
                <w:rtl w:val="0"/>
              </w:rPr>
              <w:t xml:space="preserve">14:00 – 14:05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240" w:before="240" w:lineRule="auto"/>
              <w:rPr>
                <w:color w:val="0b0c0c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b0c0c"/>
                <w:sz w:val="18"/>
                <w:szCs w:val="18"/>
                <w:rtl w:val="0"/>
              </w:rPr>
              <w:t xml:space="preserve">Peter Mikuláš</w:t>
            </w:r>
            <w:r w:rsidDel="00000000" w:rsidR="00000000" w:rsidRPr="00000000">
              <w:rPr>
                <w:color w:val="0b0c0c"/>
                <w:sz w:val="18"/>
                <w:szCs w:val="18"/>
                <w:rtl w:val="0"/>
              </w:rPr>
              <w:t xml:space="preserve"> (Constantine the Philosopher University in Nitra, Slovakia) </w:t>
            </w:r>
            <w:r w:rsidDel="00000000" w:rsidR="00000000" w:rsidRPr="00000000">
              <w:rPr>
                <w:i w:val="1"/>
                <w:iCs w:val="1"/>
                <w:color w:val="0b0c0c"/>
                <w:sz w:val="18"/>
                <w:szCs w:val="18"/>
                <w:rtl w:val="0"/>
              </w:rPr>
              <w:t xml:space="preserve">Opening Remarks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240" w:before="240" w:lineRule="auto"/>
              <w:rPr>
                <w:color w:val="0b0c0c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b0c0c"/>
                <w:sz w:val="18"/>
                <w:szCs w:val="18"/>
                <w:rtl w:val="0"/>
              </w:rPr>
              <w:t xml:space="preserve">14:05 – 14:15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240" w:before="240" w:lineRule="auto"/>
              <w:rPr>
                <w:color w:val="0b0c0c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b0c0c"/>
                <w:sz w:val="18"/>
                <w:szCs w:val="18"/>
                <w:rtl w:val="0"/>
              </w:rPr>
              <w:t xml:space="preserve">Milan Džupina</w:t>
            </w:r>
            <w:r w:rsidDel="00000000" w:rsidR="00000000" w:rsidRPr="00000000">
              <w:rPr>
                <w:color w:val="0b0c0c"/>
                <w:sz w:val="18"/>
                <w:szCs w:val="18"/>
                <w:rtl w:val="0"/>
              </w:rPr>
              <w:t xml:space="preserve"> (Constantine the Philosopher University in Nitra, Slovakia) </w:t>
            </w:r>
            <w:r w:rsidDel="00000000" w:rsidR="00000000" w:rsidRPr="00000000">
              <w:rPr>
                <w:i w:val="1"/>
                <w:iCs w:val="1"/>
                <w:color w:val="0b0c0c"/>
                <w:sz w:val="18"/>
                <w:szCs w:val="18"/>
                <w:rtl w:val="0"/>
              </w:rPr>
              <w:t xml:space="preserve">Seniors in the Digital Media World: Current Status of the VEGA Project (1/0315/25)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240" w:before="240" w:lineRule="auto"/>
              <w:rPr>
                <w:color w:val="0b0c0c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b0c0c"/>
                <w:sz w:val="18"/>
                <w:szCs w:val="18"/>
                <w:rtl w:val="0"/>
              </w:rPr>
              <w:t xml:space="preserve">14:15 – 14:25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240" w:before="240" w:lineRule="auto"/>
              <w:rPr>
                <w:color w:val="0b0c0c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b0c0c"/>
                <w:sz w:val="18"/>
                <w:szCs w:val="18"/>
                <w:rtl w:val="0"/>
              </w:rPr>
              <w:t xml:space="preserve">Katarína Fichnová, Edita Štrbová, Łukasz Wojciechowski </w:t>
            </w:r>
            <w:r w:rsidDel="00000000" w:rsidR="00000000" w:rsidRPr="00000000">
              <w:rPr>
                <w:color w:val="0b0c0c"/>
                <w:sz w:val="18"/>
                <w:szCs w:val="18"/>
                <w:rtl w:val="0"/>
              </w:rPr>
              <w:t xml:space="preserve"> (Constantine the Philosopher University in Nitra, Slovakia; University of St. Cyril and Methodius in Trnava) Fake news and conspiracy theories in the Slovak population - a generational perspective (</w:t>
            </w:r>
            <w:r w:rsidDel="00000000" w:rsidR="00000000" w:rsidRPr="00000000">
              <w:rPr>
                <w:i w:val="1"/>
                <w:iCs w:val="1"/>
                <w:color w:val="0b0c0c"/>
                <w:sz w:val="18"/>
                <w:szCs w:val="18"/>
                <w:rtl w:val="0"/>
              </w:rPr>
              <w:t xml:space="preserve">project (09I03-03-V04))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240" w:before="240" w:lineRule="auto"/>
              <w:rPr>
                <w:color w:val="0b0c0c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b0c0c"/>
                <w:sz w:val="18"/>
                <w:szCs w:val="18"/>
                <w:rtl w:val="0"/>
              </w:rPr>
              <w:t xml:space="preserve">14:25 – 14:35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240" w:before="240" w:lineRule="auto"/>
              <w:rPr>
                <w:color w:val="0b0c0c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b0c0c"/>
                <w:sz w:val="18"/>
                <w:szCs w:val="18"/>
                <w:rtl w:val="0"/>
              </w:rPr>
              <w:t xml:space="preserve">Abderrahim Chalfaouat</w:t>
            </w:r>
            <w:r w:rsidDel="00000000" w:rsidR="00000000" w:rsidRPr="00000000">
              <w:rPr>
                <w:color w:val="0b0c0c"/>
                <w:sz w:val="18"/>
                <w:szCs w:val="18"/>
                <w:rtl w:val="0"/>
              </w:rPr>
              <w:t xml:space="preserve"> (Hassan II University of Casablanca, Morocco) </w:t>
            </w:r>
            <w:r w:rsidDel="00000000" w:rsidR="00000000" w:rsidRPr="00000000">
              <w:rPr>
                <w:i w:val="1"/>
                <w:iCs w:val="1"/>
                <w:color w:val="0b0c0c"/>
                <w:sz w:val="18"/>
                <w:szCs w:val="18"/>
                <w:rtl w:val="0"/>
              </w:rPr>
              <w:t xml:space="preserve">Podcasts in the Information Disorder Context: Investigating the Moroccan Experience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240" w:before="240" w:lineRule="auto"/>
              <w:rPr>
                <w:color w:val="0b0c0c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b0c0c"/>
                <w:sz w:val="18"/>
                <w:szCs w:val="18"/>
                <w:rtl w:val="0"/>
              </w:rPr>
              <w:t xml:space="preserve">14:35 – 14:45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240" w:before="240" w:lineRule="auto"/>
              <w:rPr>
                <w:color w:val="0b0c0c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b0c0c"/>
                <w:sz w:val="18"/>
                <w:szCs w:val="18"/>
                <w:rtl w:val="0"/>
              </w:rPr>
              <w:t xml:space="preserve">Agnieszka Ogonowska</w:t>
            </w:r>
            <w:r w:rsidDel="00000000" w:rsidR="00000000" w:rsidRPr="00000000">
              <w:rPr>
                <w:color w:val="0b0c0c"/>
                <w:sz w:val="18"/>
                <w:szCs w:val="18"/>
                <w:rtl w:val="0"/>
              </w:rPr>
              <w:t xml:space="preserve"> (University of the National Education Commission, Krakow, Poland) </w:t>
            </w:r>
            <w:r w:rsidDel="00000000" w:rsidR="00000000" w:rsidRPr="00000000">
              <w:rPr>
                <w:i w:val="1"/>
                <w:iCs w:val="1"/>
                <w:color w:val="0b0c0c"/>
                <w:sz w:val="18"/>
                <w:szCs w:val="18"/>
                <w:rtl w:val="0"/>
              </w:rPr>
              <w:t xml:space="preserve">Positive Media Education 4.0 (PME 4.0): Future Competencies in the Digital Society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240" w:before="240" w:lineRule="auto"/>
              <w:rPr>
                <w:color w:val="0b0c0c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b0c0c"/>
                <w:sz w:val="18"/>
                <w:szCs w:val="18"/>
                <w:rtl w:val="0"/>
              </w:rPr>
              <w:t xml:space="preserve">14:45 – 14:55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240" w:before="240" w:lineRule="auto"/>
              <w:rPr>
                <w:color w:val="0b0c0c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b0c0c"/>
                <w:sz w:val="18"/>
                <w:szCs w:val="18"/>
                <w:rtl w:val="0"/>
              </w:rPr>
              <w:t xml:space="preserve">Iwona Leonowicz-Bukała</w:t>
            </w:r>
            <w:r w:rsidDel="00000000" w:rsidR="00000000" w:rsidRPr="00000000">
              <w:rPr>
                <w:color w:val="0b0c0c"/>
                <w:sz w:val="18"/>
                <w:szCs w:val="18"/>
                <w:rtl w:val="0"/>
              </w:rPr>
              <w:t xml:space="preserve"> (University of Information Technology and Management in Rzeszów, Poland) </w:t>
            </w:r>
            <w:r w:rsidDel="00000000" w:rsidR="00000000" w:rsidRPr="00000000">
              <w:rPr>
                <w:i w:val="1"/>
                <w:iCs w:val="1"/>
                <w:color w:val="0b0c0c"/>
                <w:sz w:val="18"/>
                <w:szCs w:val="18"/>
                <w:rtl w:val="0"/>
              </w:rPr>
              <w:t xml:space="preserve">Self-Exclusion from Digital Spaces as a Dimension of AI-Literacy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240" w:before="240" w:lineRule="auto"/>
              <w:rPr>
                <w:color w:val="0b0c0c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b0c0c"/>
                <w:sz w:val="18"/>
                <w:szCs w:val="18"/>
                <w:rtl w:val="0"/>
              </w:rPr>
              <w:t xml:space="preserve">14:55 – 15:05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240" w:before="240" w:lineRule="auto"/>
              <w:rPr>
                <w:color w:val="0b0c0c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b0c0c"/>
                <w:sz w:val="18"/>
                <w:szCs w:val="18"/>
                <w:rtl w:val="0"/>
              </w:rPr>
              <w:t xml:space="preserve">Tomasz Bierzyński</w:t>
            </w:r>
            <w:r w:rsidDel="00000000" w:rsidR="00000000" w:rsidRPr="00000000">
              <w:rPr>
                <w:color w:val="0b0c0c"/>
                <w:sz w:val="18"/>
                <w:szCs w:val="18"/>
                <w:rtl w:val="0"/>
              </w:rPr>
              <w:t xml:space="preserve"> (The Pontifical University of John Paul II in Krakow, Poland) </w:t>
            </w:r>
            <w:r w:rsidDel="00000000" w:rsidR="00000000" w:rsidRPr="00000000">
              <w:rPr>
                <w:i w:val="1"/>
                <w:iCs w:val="1"/>
                <w:color w:val="0b0c0c"/>
                <w:sz w:val="18"/>
                <w:szCs w:val="18"/>
                <w:rtl w:val="0"/>
              </w:rPr>
              <w:t xml:space="preserve">Chatbots as Mediators of Values in Intergenerational Dialogue: Axiological Asymmetry of Fifteen AI Systems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240" w:before="240" w:lineRule="auto"/>
              <w:rPr>
                <w:color w:val="0b0c0c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b0c0c"/>
                <w:sz w:val="18"/>
                <w:szCs w:val="18"/>
                <w:rtl w:val="0"/>
              </w:rPr>
              <w:t xml:space="preserve">15:05 – 15:15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240" w:before="240" w:lineRule="auto"/>
              <w:rPr>
                <w:color w:val="0b0c0c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b0c0c"/>
                <w:sz w:val="18"/>
                <w:szCs w:val="18"/>
                <w:rtl w:val="0"/>
              </w:rPr>
              <w:t xml:space="preserve">Magdalena Bednarska</w:t>
            </w:r>
            <w:r w:rsidDel="00000000" w:rsidR="00000000" w:rsidRPr="00000000">
              <w:rPr>
                <w:color w:val="0b0c0c"/>
                <w:sz w:val="18"/>
                <w:szCs w:val="18"/>
                <w:rtl w:val="0"/>
              </w:rPr>
              <w:t xml:space="preserve"> (University of Information Technology and Management in Rzeszów, Poland) </w:t>
            </w:r>
            <w:r w:rsidDel="00000000" w:rsidR="00000000" w:rsidRPr="00000000">
              <w:rPr>
                <w:i w:val="1"/>
                <w:iCs w:val="1"/>
                <w:color w:val="0b0c0c"/>
                <w:sz w:val="18"/>
                <w:szCs w:val="18"/>
                <w:rtl w:val="0"/>
              </w:rPr>
              <w:t xml:space="preserve">Trust, accessibility, misinformation, and manipulation: challenges to the digital inclusion of people with hearing disabilities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240" w:before="240" w:lineRule="auto"/>
              <w:rPr>
                <w:color w:val="0b0c0c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b0c0c"/>
                <w:sz w:val="18"/>
                <w:szCs w:val="18"/>
                <w:rtl w:val="0"/>
              </w:rPr>
              <w:t xml:space="preserve">15:15 – 15:25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240" w:before="240" w:lineRule="auto"/>
              <w:rPr>
                <w:color w:val="0b0c0c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b0c0c"/>
                <w:sz w:val="18"/>
                <w:szCs w:val="18"/>
                <w:rtl w:val="0"/>
              </w:rPr>
              <w:t xml:space="preserve">Gabriela Piechnik-Czyż</w:t>
            </w:r>
            <w:r w:rsidDel="00000000" w:rsidR="00000000" w:rsidRPr="00000000">
              <w:rPr>
                <w:color w:val="0b0c0c"/>
                <w:sz w:val="18"/>
                <w:szCs w:val="18"/>
                <w:rtl w:val="0"/>
              </w:rPr>
              <w:t xml:space="preserve"> (University of Information Technology and Management in Rzeszów, Poland) </w:t>
            </w:r>
            <w:r w:rsidDel="00000000" w:rsidR="00000000" w:rsidRPr="00000000">
              <w:rPr>
                <w:i w:val="1"/>
                <w:iCs w:val="1"/>
                <w:color w:val="0b0c0c"/>
                <w:sz w:val="18"/>
                <w:szCs w:val="18"/>
                <w:rtl w:val="0"/>
              </w:rPr>
              <w:t xml:space="preserve">Who Is Really Trying It On? Generative AI and Visual Persuasion in Virtual Fitting Rooms as a Challenge for Users’ Media Literacy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240" w:before="240" w:lineRule="auto"/>
              <w:rPr>
                <w:color w:val="0b0c0c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b0c0c"/>
                <w:sz w:val="18"/>
                <w:szCs w:val="18"/>
                <w:rtl w:val="0"/>
              </w:rPr>
              <w:t xml:space="preserve">15:25 – 15:35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240" w:before="240" w:lineRule="auto"/>
              <w:rPr>
                <w:color w:val="666666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666666"/>
                <w:sz w:val="18"/>
                <w:szCs w:val="18"/>
                <w:rtl w:val="0"/>
              </w:rPr>
              <w:t xml:space="preserve">Coffee Break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240" w:before="240" w:lineRule="auto"/>
              <w:rPr>
                <w:color w:val="0b0c0c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b0c0c"/>
                <w:sz w:val="18"/>
                <w:szCs w:val="18"/>
                <w:rtl w:val="0"/>
              </w:rPr>
              <w:t xml:space="preserve">15:35 – 15:45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240" w:before="240" w:lineRule="auto"/>
              <w:rPr>
                <w:color w:val="0b0c0c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b0c0c"/>
                <w:sz w:val="18"/>
                <w:szCs w:val="18"/>
                <w:rtl w:val="0"/>
              </w:rPr>
              <w:t xml:space="preserve">Jana Comová, Aneta Černáková</w:t>
            </w:r>
            <w:r w:rsidDel="00000000" w:rsidR="00000000" w:rsidRPr="00000000">
              <w:rPr>
                <w:color w:val="0b0c0c"/>
                <w:sz w:val="18"/>
                <w:szCs w:val="18"/>
                <w:rtl w:val="0"/>
              </w:rPr>
              <w:t xml:space="preserve"> (Constantine the Philosopher University in Nitra, Slovakia) </w:t>
            </w:r>
            <w:r w:rsidDel="00000000" w:rsidR="00000000" w:rsidRPr="00000000">
              <w:rPr>
                <w:i w:val="1"/>
                <w:iCs w:val="1"/>
                <w:color w:val="0b0c0c"/>
                <w:sz w:val="18"/>
                <w:szCs w:val="18"/>
                <w:rtl w:val="0"/>
              </w:rPr>
              <w:t xml:space="preserve">Between Content and Image: Perceived Trustworthiness of Deepfake Video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240" w:before="240" w:lineRule="auto"/>
              <w:rPr>
                <w:color w:val="0b0c0c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b0c0c"/>
                <w:sz w:val="18"/>
                <w:szCs w:val="18"/>
                <w:rtl w:val="0"/>
              </w:rPr>
              <w:t xml:space="preserve">15:45 – 15:55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240" w:before="240" w:lineRule="auto"/>
              <w:rPr>
                <w:color w:val="0b0c0c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b0c0c"/>
                <w:sz w:val="18"/>
                <w:szCs w:val="18"/>
                <w:rtl w:val="0"/>
              </w:rPr>
              <w:t xml:space="preserve">Alina Safonova</w:t>
            </w:r>
            <w:r w:rsidDel="00000000" w:rsidR="00000000" w:rsidRPr="00000000">
              <w:rPr>
                <w:color w:val="0b0c0c"/>
                <w:sz w:val="18"/>
                <w:szCs w:val="18"/>
                <w:rtl w:val="0"/>
              </w:rPr>
              <w:t xml:space="preserve"> (Constantine the Philosopher University in Nitra, Slovakia) </w:t>
            </w:r>
            <w:r w:rsidDel="00000000" w:rsidR="00000000" w:rsidRPr="00000000">
              <w:rPr>
                <w:i w:val="1"/>
                <w:iCs w:val="1"/>
                <w:color w:val="0b0c0c"/>
                <w:sz w:val="18"/>
                <w:szCs w:val="18"/>
                <w:rtl w:val="0"/>
              </w:rPr>
              <w:t xml:space="preserve">Assessing First-Year Students’ Ability to Evaluate the Credibility and Manipulativeness of Online Media Content about the War in Ukraine: A Pilot Study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240" w:before="240" w:lineRule="auto"/>
              <w:rPr>
                <w:color w:val="0b0c0c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b0c0c"/>
                <w:sz w:val="18"/>
                <w:szCs w:val="18"/>
                <w:rtl w:val="0"/>
              </w:rPr>
              <w:t xml:space="preserve">15:55 – 16:05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240" w:before="240" w:lineRule="auto"/>
              <w:rPr>
                <w:color w:val="0b0c0c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b0c0c"/>
                <w:sz w:val="18"/>
                <w:szCs w:val="18"/>
                <w:rtl w:val="0"/>
              </w:rPr>
              <w:t xml:space="preserve">Peter Mikuláš</w:t>
            </w:r>
            <w:r w:rsidDel="00000000" w:rsidR="00000000" w:rsidRPr="00000000">
              <w:rPr>
                <w:color w:val="0b0c0c"/>
                <w:sz w:val="18"/>
                <w:szCs w:val="18"/>
                <w:rtl w:val="0"/>
              </w:rPr>
              <w:t xml:space="preserve"> (Constantine the Philosopher University in Nitra, Slovakia) </w:t>
            </w:r>
            <w:r w:rsidDel="00000000" w:rsidR="00000000" w:rsidRPr="00000000">
              <w:rPr>
                <w:i w:val="1"/>
                <w:iCs w:val="1"/>
                <w:color w:val="0b0c0c"/>
                <w:sz w:val="18"/>
                <w:szCs w:val="18"/>
                <w:rtl w:val="0"/>
              </w:rPr>
              <w:t xml:space="preserve">Artificial Intelligence in Communication Studies Education: Central European Perspectives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240" w:before="240" w:lineRule="auto"/>
              <w:rPr>
                <w:color w:val="0b0c0c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b0c0c"/>
                <w:sz w:val="18"/>
                <w:szCs w:val="18"/>
                <w:rtl w:val="0"/>
              </w:rPr>
              <w:t xml:space="preserve">16:05 – 16:15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240" w:before="240" w:lineRule="auto"/>
              <w:rPr>
                <w:color w:val="0b0c0c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b0c0c"/>
                <w:sz w:val="18"/>
                <w:szCs w:val="18"/>
                <w:rtl w:val="0"/>
              </w:rPr>
              <w:t xml:space="preserve">Edita Štrbová, Hana Kiková</w:t>
            </w:r>
            <w:r w:rsidDel="00000000" w:rsidR="00000000" w:rsidRPr="00000000">
              <w:rPr>
                <w:color w:val="0b0c0c"/>
                <w:sz w:val="18"/>
                <w:szCs w:val="18"/>
                <w:rtl w:val="0"/>
              </w:rPr>
              <w:t xml:space="preserve"> (Constantine the Philosopher University in Nitra, Slovakia) </w:t>
            </w:r>
            <w:r w:rsidDel="00000000" w:rsidR="00000000" w:rsidRPr="00000000">
              <w:rPr>
                <w:i w:val="1"/>
                <w:iCs w:val="1"/>
                <w:color w:val="0b0c0c"/>
                <w:sz w:val="18"/>
                <w:szCs w:val="18"/>
                <w:rtl w:val="0"/>
              </w:rPr>
              <w:t xml:space="preserve">Subjective Interpretations of Trust in Institutional Communication (A Research Design Proposal)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240" w:before="240" w:lineRule="auto"/>
              <w:rPr>
                <w:color w:val="0b0c0c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b0c0c"/>
                <w:sz w:val="18"/>
                <w:szCs w:val="18"/>
                <w:rtl w:val="0"/>
              </w:rPr>
              <w:t xml:space="preserve">16:15 – 16:30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240" w:before="240" w:lineRule="auto"/>
              <w:rPr>
                <w:b w:val="1"/>
                <w:bCs w:val="1"/>
                <w:i w:val="1"/>
                <w:iCs w:val="1"/>
                <w:color w:val="0b0c0c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80809"/>
                <w:sz w:val="18"/>
                <w:szCs w:val="18"/>
                <w:rtl w:val="0"/>
              </w:rPr>
              <w:t xml:space="preserve">Veronika Peráčková, Michaela Žuk-Olszewska</w:t>
            </w:r>
            <w:r w:rsidDel="00000000" w:rsidR="00000000" w:rsidRPr="00000000">
              <w:rPr>
                <w:color w:val="080809"/>
                <w:sz w:val="23"/>
                <w:szCs w:val="23"/>
                <w:rtl w:val="0"/>
              </w:rPr>
              <w:t xml:space="preserve"> </w:t>
            </w:r>
            <w:r w:rsidDel="00000000" w:rsidR="00000000" w:rsidRPr="00000000">
              <w:rPr>
                <w:color w:val="0b0c0c"/>
                <w:sz w:val="18"/>
                <w:szCs w:val="18"/>
                <w:rtl w:val="0"/>
              </w:rPr>
              <w:t xml:space="preserve">(Constantine the Philosopher University in Nitra, Slovakia)</w:t>
            </w:r>
            <w:r w:rsidDel="00000000" w:rsidR="00000000" w:rsidRPr="00000000">
              <w:rPr>
                <w:i w:val="1"/>
                <w:iCs w:val="1"/>
                <w:color w:val="0b0c0c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color w:val="080809"/>
                <w:sz w:val="18"/>
                <w:szCs w:val="18"/>
                <w:rtl w:val="0"/>
              </w:rPr>
              <w:t xml:space="preserve">The Relationship between Critical Thinking and Belief in Hoaxes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240" w:before="240" w:lineRule="auto"/>
              <w:rPr>
                <w:color w:val="0b0c0c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b0c0c"/>
                <w:sz w:val="18"/>
                <w:szCs w:val="18"/>
                <w:rtl w:val="0"/>
              </w:rPr>
              <w:t xml:space="preserve">Discussion and Closing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spacing w:after="240" w:before="240" w:lineRule="auto"/>
        <w:jc w:val="left"/>
        <w:rPr>
          <w:color w:val="0b0c0c"/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teams.microsoft.com/meet/333863239276914?p=vVosGBa26oYyUOAQX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